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1260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67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244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 апреля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Гаджиева В.К.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Гаджиева </w:t>
      </w:r>
      <w:r>
        <w:rPr>
          <w:rFonts w:ascii="Times New Roman" w:eastAsia="Times New Roman" w:hAnsi="Times New Roman" w:cs="Times New Roman"/>
          <w:sz w:val="27"/>
          <w:szCs w:val="27"/>
        </w:rPr>
        <w:t>Вазирхана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Кырымхановича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3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4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4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4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Гаджиев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16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840 км автодороги Р404 Тюмень-Тобольск-Ханты-Мансийск </w:t>
      </w:r>
      <w:r>
        <w:rPr>
          <w:rFonts w:ascii="Times New Roman" w:eastAsia="Times New Roman" w:hAnsi="Times New Roman" w:cs="Times New Roman"/>
          <w:sz w:val="27"/>
          <w:szCs w:val="27"/>
        </w:rPr>
        <w:t>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ФОРД ФОКУС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20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Гаджиев В.К.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просил рассмотреть дело в его отсутствие, суду сообщил, что вину в совершении правонарушения признаёт.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409587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16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Гаджиев В.К.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16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 </w:t>
      </w:r>
      <w:r>
        <w:rPr>
          <w:rFonts w:ascii="Times New Roman" w:eastAsia="Times New Roman" w:hAnsi="Times New Roman" w:cs="Times New Roman"/>
          <w:sz w:val="27"/>
          <w:szCs w:val="27"/>
        </w:rPr>
        <w:t>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 на </w:t>
      </w:r>
      <w:r>
        <w:rPr>
          <w:rFonts w:ascii="Times New Roman" w:eastAsia="Times New Roman" w:hAnsi="Times New Roman" w:cs="Times New Roman"/>
          <w:sz w:val="27"/>
          <w:szCs w:val="27"/>
        </w:rPr>
        <w:t>840 км автодороги Р404 Тюмень-Тобольск-Ханты-Мансийск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взвода №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роты №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ХМАО -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-объяснения гр-на Ахметова Х.Г. от 16 февраля 2024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838-841 </w:t>
      </w:r>
      <w:r>
        <w:rPr>
          <w:rFonts w:ascii="Times New Roman" w:eastAsia="Times New Roman" w:hAnsi="Times New Roman" w:cs="Times New Roman"/>
          <w:sz w:val="27"/>
          <w:szCs w:val="27"/>
        </w:rPr>
        <w:t>автодороги Р404 Тюмень-Тобольск-Ханты-Мансийск ХМАО - Югры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-карточка учета транспортного 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>ФОРД ФОКУС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33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операции с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Гаджиев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В.К.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ОМВД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ХМАО -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Гаджиев В.К.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Гаджиев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В.К.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Гаджиев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В.К.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а, предусмотренного ст. 4.2 КоАП РФ – раскаяние в совершении правонарушения, которое выразилось в признании вины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наличие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>льств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</w:t>
      </w:r>
      <w:r>
        <w:rPr>
          <w:rFonts w:ascii="Times New Roman" w:eastAsia="Times New Roman" w:hAnsi="Times New Roman" w:cs="Times New Roman"/>
          <w:sz w:val="27"/>
          <w:szCs w:val="27"/>
        </w:rPr>
        <w:t>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4.3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повторное совершение однородного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Гаджиев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В.К.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Гаджиева </w:t>
      </w:r>
      <w:r>
        <w:rPr>
          <w:rFonts w:ascii="Times New Roman" w:eastAsia="Times New Roman" w:hAnsi="Times New Roman" w:cs="Times New Roman"/>
          <w:sz w:val="27"/>
          <w:szCs w:val="27"/>
        </w:rPr>
        <w:t>Вазирхана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Кырымхановича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71000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./счет 40102810245370000007 </w:t>
      </w:r>
      <w:r>
        <w:rPr>
          <w:rFonts w:ascii="Times New Roman" w:eastAsia="Times New Roman" w:hAnsi="Times New Roman" w:cs="Times New Roman"/>
          <w:sz w:val="27"/>
          <w:szCs w:val="27"/>
        </w:rPr>
        <w:t>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0910002223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244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29789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PassportDatagrp-24rplc-10">
    <w:name w:val="cat-PassportData grp-24 rplc-10"/>
    <w:basedOn w:val="DefaultParagraphFont"/>
  </w:style>
  <w:style w:type="character" w:customStyle="1" w:styleId="cat-UserDefinedgrp-34rplc-11">
    <w:name w:val="cat-UserDefined grp-34 rplc-11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CarNumbergrp-26rplc-20">
    <w:name w:val="cat-CarNumber grp-26 rplc-20"/>
    <w:basedOn w:val="DefaultParagraphFont"/>
  </w:style>
  <w:style w:type="character" w:customStyle="1" w:styleId="cat-CarNumbergrp-26rplc-33">
    <w:name w:val="cat-CarNumber grp-26 rplc-3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59F7-E367-4C12-9B0E-E4B692F0BA9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